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B0B3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DA675" w14:textId="0F8A418E"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  <w:r w:rsidR="00A437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17</w:t>
      </w:r>
      <w:r w:rsidR="003B1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/2022</w:t>
      </w:r>
    </w:p>
    <w:p w14:paraId="4B97B1D7" w14:textId="77777777"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E6F0F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73FC9" w14:textId="290AC270" w:rsidR="00CC2F52" w:rsidRPr="00845C43" w:rsidRDefault="00CC2F52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6368A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437B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172FA">
        <w:rPr>
          <w:rFonts w:asciiTheme="minorHAnsi" w:hAnsiTheme="minorHAnsi" w:cstheme="minorHAnsi"/>
          <w:color w:val="000000" w:themeColor="text1"/>
          <w:sz w:val="22"/>
          <w:szCs w:val="22"/>
        </w:rPr>
        <w:t>Mai</w:t>
      </w:r>
      <w:r w:rsidR="003B1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2022</w:t>
      </w:r>
    </w:p>
    <w:p w14:paraId="0C66B161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F81EC" w14:textId="0929ED76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4304E6" w14:textId="2F8D249F" w:rsidR="00E63963" w:rsidRPr="00845C43" w:rsidRDefault="00130AEC" w:rsidP="00E639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 1</w:t>
      </w:r>
      <w:r w:rsidR="004977F9">
        <w:rPr>
          <w:rFonts w:asciiTheme="minorHAnsi" w:hAnsiTheme="minorHAnsi" w:cstheme="minorHAnsi"/>
          <w:b/>
          <w:sz w:val="22"/>
          <w:szCs w:val="22"/>
        </w:rPr>
        <w:t>1</w:t>
      </w:r>
      <w:r w:rsidR="00E63963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Sanierung der Fahrbahndecke zwischen München</w:t>
      </w:r>
      <w:r w:rsidR="00B1106B">
        <w:rPr>
          <w:rFonts w:asciiTheme="minorHAnsi" w:hAnsiTheme="minorHAnsi" w:cstheme="minorHAnsi"/>
          <w:b/>
          <w:sz w:val="22"/>
          <w:szCs w:val="22"/>
        </w:rPr>
        <w:t>-</w:t>
      </w:r>
      <w:proofErr w:type="spellStart"/>
      <w:r w:rsidR="00B1106B">
        <w:rPr>
          <w:rFonts w:asciiTheme="minorHAnsi" w:hAnsiTheme="minorHAnsi" w:cstheme="minorHAnsi"/>
          <w:b/>
          <w:sz w:val="22"/>
          <w:szCs w:val="22"/>
        </w:rPr>
        <w:t>Solln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und </w:t>
      </w:r>
      <w:proofErr w:type="spellStart"/>
      <w:r w:rsidR="00F172FA">
        <w:rPr>
          <w:rFonts w:asciiTheme="minorHAnsi" w:hAnsiTheme="minorHAnsi" w:cstheme="minorHAnsi"/>
          <w:b/>
          <w:sz w:val="22"/>
          <w:szCs w:val="22"/>
        </w:rPr>
        <w:t>Höllriegelskreuth</w:t>
      </w:r>
      <w:proofErr w:type="spellEnd"/>
    </w:p>
    <w:p w14:paraId="121FD030" w14:textId="77777777" w:rsidR="00E63963" w:rsidRPr="00845C43" w:rsidRDefault="00E63963" w:rsidP="00E63963">
      <w:pPr>
        <w:rPr>
          <w:rFonts w:asciiTheme="minorHAnsi" w:hAnsiTheme="minorHAnsi" w:cstheme="minorHAnsi"/>
          <w:sz w:val="22"/>
          <w:szCs w:val="22"/>
        </w:rPr>
      </w:pPr>
    </w:p>
    <w:p w14:paraId="0EE61DB9" w14:textId="7D09CEC2" w:rsidR="00E63963" w:rsidRDefault="00130AEC" w:rsidP="00E63963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38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Das </w:t>
      </w:r>
      <w:r w:rsidRPr="00A4388B">
        <w:rPr>
          <w:rFonts w:asciiTheme="minorHAnsi" w:hAnsiTheme="minorHAnsi" w:cstheme="minorHAnsi"/>
          <w:sz w:val="22"/>
          <w:szCs w:val="22"/>
        </w:rPr>
        <w:t>Staatliche Bauamt Freising</w:t>
      </w:r>
      <w:r w:rsidR="00A4388B" w:rsidRPr="00A4388B">
        <w:rPr>
          <w:rFonts w:asciiTheme="minorHAnsi" w:hAnsiTheme="minorHAnsi" w:cstheme="minorHAnsi"/>
          <w:sz w:val="22"/>
          <w:szCs w:val="22"/>
        </w:rPr>
        <w:t xml:space="preserve">, die Gemeinde Pullach und die Landeshauptstadt München </w:t>
      </w:r>
      <w:r w:rsidR="00A4388B">
        <w:rPr>
          <w:rFonts w:asciiTheme="minorHAnsi" w:hAnsiTheme="minorHAnsi" w:cstheme="minorHAnsi"/>
          <w:sz w:val="22"/>
          <w:szCs w:val="22"/>
        </w:rPr>
        <w:t xml:space="preserve">sanieren zwischen dem </w:t>
      </w:r>
      <w:r w:rsidR="00113ABE">
        <w:rPr>
          <w:rFonts w:asciiTheme="minorHAnsi" w:hAnsiTheme="minorHAnsi" w:cstheme="minorHAnsi"/>
          <w:sz w:val="22"/>
          <w:szCs w:val="22"/>
        </w:rPr>
        <w:t xml:space="preserve">26. Mai </w:t>
      </w:r>
      <w:r w:rsidR="00A4388B">
        <w:rPr>
          <w:rFonts w:asciiTheme="minorHAnsi" w:hAnsiTheme="minorHAnsi" w:cstheme="minorHAnsi"/>
          <w:sz w:val="22"/>
          <w:szCs w:val="22"/>
        </w:rPr>
        <w:t xml:space="preserve">und dem </w:t>
      </w:r>
      <w:r w:rsidR="00113ABE">
        <w:rPr>
          <w:rFonts w:asciiTheme="minorHAnsi" w:hAnsiTheme="minorHAnsi" w:cstheme="minorHAnsi"/>
          <w:sz w:val="22"/>
          <w:szCs w:val="22"/>
        </w:rPr>
        <w:t xml:space="preserve">15. Juni </w:t>
      </w:r>
      <w:r w:rsidR="006368A4">
        <w:rPr>
          <w:rFonts w:asciiTheme="minorHAnsi" w:hAnsiTheme="minorHAnsi" w:cstheme="minorHAnsi"/>
          <w:sz w:val="22"/>
          <w:szCs w:val="22"/>
        </w:rPr>
        <w:t xml:space="preserve">2022 </w:t>
      </w:r>
      <w:r w:rsidR="00113ABE">
        <w:rPr>
          <w:rFonts w:asciiTheme="minorHAnsi" w:hAnsiTheme="minorHAnsi" w:cstheme="minorHAnsi"/>
          <w:sz w:val="22"/>
          <w:szCs w:val="22"/>
        </w:rPr>
        <w:t xml:space="preserve">in </w:t>
      </w:r>
      <w:r w:rsidR="00F172FA">
        <w:rPr>
          <w:rFonts w:asciiTheme="minorHAnsi" w:hAnsiTheme="minorHAnsi" w:cstheme="minorHAnsi"/>
          <w:sz w:val="22"/>
          <w:szCs w:val="22"/>
        </w:rPr>
        <w:t>zwei Bauabschnitten</w:t>
      </w:r>
      <w:r w:rsidR="00113ABE">
        <w:rPr>
          <w:rFonts w:asciiTheme="minorHAnsi" w:hAnsiTheme="minorHAnsi" w:cstheme="minorHAnsi"/>
          <w:sz w:val="22"/>
          <w:szCs w:val="22"/>
        </w:rPr>
        <w:t xml:space="preserve"> </w:t>
      </w:r>
      <w:r w:rsidR="00A4388B">
        <w:rPr>
          <w:rFonts w:asciiTheme="minorHAnsi" w:hAnsiTheme="minorHAnsi" w:cstheme="minorHAnsi"/>
          <w:sz w:val="22"/>
          <w:szCs w:val="22"/>
        </w:rPr>
        <w:t xml:space="preserve">die Bundesstraße 11 zwischen </w:t>
      </w:r>
      <w:r w:rsidR="00A4388B" w:rsidRPr="00A4388B">
        <w:rPr>
          <w:rFonts w:asciiTheme="minorHAnsi" w:hAnsiTheme="minorHAnsi" w:cstheme="minorHAnsi"/>
          <w:sz w:val="22"/>
          <w:szCs w:val="22"/>
        </w:rPr>
        <w:t>der Wilhelm-</w:t>
      </w:r>
      <w:proofErr w:type="spellStart"/>
      <w:r w:rsidR="00A4388B" w:rsidRPr="00A4388B">
        <w:rPr>
          <w:rFonts w:asciiTheme="minorHAnsi" w:hAnsiTheme="minorHAnsi" w:cstheme="minorHAnsi"/>
          <w:sz w:val="22"/>
          <w:szCs w:val="22"/>
        </w:rPr>
        <w:t>Leibl</w:t>
      </w:r>
      <w:proofErr w:type="spellEnd"/>
      <w:r w:rsidR="00A4388B" w:rsidRPr="00A4388B">
        <w:rPr>
          <w:rFonts w:asciiTheme="minorHAnsi" w:hAnsiTheme="minorHAnsi" w:cstheme="minorHAnsi"/>
          <w:sz w:val="22"/>
          <w:szCs w:val="22"/>
        </w:rPr>
        <w:t>-Straße in München-</w:t>
      </w:r>
      <w:proofErr w:type="spellStart"/>
      <w:r w:rsidR="00A4388B" w:rsidRPr="00A4388B">
        <w:rPr>
          <w:rFonts w:asciiTheme="minorHAnsi" w:hAnsiTheme="minorHAnsi" w:cstheme="minorHAnsi"/>
          <w:sz w:val="22"/>
          <w:szCs w:val="22"/>
        </w:rPr>
        <w:t>Solln</w:t>
      </w:r>
      <w:proofErr w:type="spellEnd"/>
      <w:r w:rsidR="00A4388B" w:rsidRPr="00A4388B">
        <w:rPr>
          <w:rFonts w:asciiTheme="minorHAnsi" w:hAnsiTheme="minorHAnsi" w:cstheme="minorHAnsi"/>
          <w:sz w:val="22"/>
          <w:szCs w:val="22"/>
        </w:rPr>
        <w:t xml:space="preserve"> und der </w:t>
      </w:r>
      <w:r w:rsidR="006248FC">
        <w:rPr>
          <w:rFonts w:asciiTheme="minorHAnsi" w:hAnsiTheme="minorHAnsi" w:cstheme="minorHAnsi"/>
          <w:sz w:val="22"/>
          <w:szCs w:val="22"/>
        </w:rPr>
        <w:t>sogenannten Maier-Kurve</w:t>
      </w:r>
      <w:r w:rsidR="00A4388B" w:rsidRPr="00A4388B">
        <w:rPr>
          <w:rFonts w:asciiTheme="minorHAnsi" w:hAnsiTheme="minorHAnsi" w:cstheme="minorHAnsi"/>
          <w:sz w:val="22"/>
          <w:szCs w:val="22"/>
        </w:rPr>
        <w:t xml:space="preserve"> am südlichen Ende von Pullach</w:t>
      </w:r>
      <w:r w:rsidR="006248FC">
        <w:rPr>
          <w:rFonts w:asciiTheme="minorHAnsi" w:hAnsiTheme="minorHAnsi" w:cstheme="minorHAnsi"/>
          <w:sz w:val="22"/>
          <w:szCs w:val="22"/>
        </w:rPr>
        <w:t xml:space="preserve">, also dort wo die </w:t>
      </w:r>
      <w:proofErr w:type="spellStart"/>
      <w:r w:rsidR="006248FC">
        <w:rPr>
          <w:rFonts w:asciiTheme="minorHAnsi" w:hAnsiTheme="minorHAnsi" w:cstheme="minorHAnsi"/>
          <w:sz w:val="22"/>
          <w:szCs w:val="22"/>
        </w:rPr>
        <w:t>Wolfratshauser</w:t>
      </w:r>
      <w:proofErr w:type="spellEnd"/>
      <w:r w:rsidR="006248FC">
        <w:rPr>
          <w:rFonts w:asciiTheme="minorHAnsi" w:hAnsiTheme="minorHAnsi" w:cstheme="minorHAnsi"/>
          <w:sz w:val="22"/>
          <w:szCs w:val="22"/>
        </w:rPr>
        <w:t xml:space="preserve"> Straße von der B 11 abzweigt</w:t>
      </w:r>
      <w:r w:rsidR="00A4388B" w:rsidRPr="00A4388B">
        <w:rPr>
          <w:rFonts w:asciiTheme="minorHAnsi" w:hAnsiTheme="minorHAnsi" w:cstheme="minorHAnsi"/>
          <w:sz w:val="22"/>
          <w:szCs w:val="22"/>
        </w:rPr>
        <w:t>.</w:t>
      </w:r>
      <w:r w:rsidR="006F2B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16329B9" w14:textId="4333CA8C" w:rsidR="00F172FA" w:rsidRDefault="00F172FA" w:rsidP="00E63963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Sofern das Wetter mitspielt, startet </w:t>
      </w:r>
      <w:r w:rsidR="006248FC">
        <w:rPr>
          <w:rFonts w:asciiTheme="minorHAnsi" w:hAnsiTheme="minorHAnsi" w:cstheme="minorHAnsi"/>
          <w:color w:val="000000" w:themeColor="text1"/>
          <w:sz w:val="22"/>
          <w:szCs w:val="22"/>
        </w:rPr>
        <w:t>Bauabschnitt 1 am 26. Mai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6248FC">
        <w:rPr>
          <w:rFonts w:asciiTheme="minorHAnsi" w:hAnsiTheme="minorHAnsi" w:cstheme="minorHAnsi"/>
          <w:color w:val="000000" w:themeColor="text1"/>
          <w:sz w:val="22"/>
          <w:szCs w:val="22"/>
        </w:rPr>
        <w:t>Christi Himmelfahrt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6248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Bis einschließlich Sonntag, 29. Mai er</w:t>
      </w:r>
      <w:r w:rsidR="006248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hält die B 11 zwischen der </w:t>
      </w:r>
      <w:r w:rsidR="006248FC" w:rsidRPr="00A4388B">
        <w:rPr>
          <w:rFonts w:asciiTheme="minorHAnsi" w:hAnsiTheme="minorHAnsi" w:cstheme="minorHAnsi"/>
          <w:sz w:val="22"/>
          <w:szCs w:val="22"/>
        </w:rPr>
        <w:t>Wilhelm-</w:t>
      </w:r>
      <w:proofErr w:type="spellStart"/>
      <w:r w:rsidR="006248FC" w:rsidRPr="00A4388B">
        <w:rPr>
          <w:rFonts w:asciiTheme="minorHAnsi" w:hAnsiTheme="minorHAnsi" w:cstheme="minorHAnsi"/>
          <w:sz w:val="22"/>
          <w:szCs w:val="22"/>
        </w:rPr>
        <w:t>Leibl</w:t>
      </w:r>
      <w:proofErr w:type="spellEnd"/>
      <w:r w:rsidR="006248FC" w:rsidRPr="00A4388B">
        <w:rPr>
          <w:rFonts w:asciiTheme="minorHAnsi" w:hAnsiTheme="minorHAnsi" w:cstheme="minorHAnsi"/>
          <w:sz w:val="22"/>
          <w:szCs w:val="22"/>
        </w:rPr>
        <w:t>-Straße in München-</w:t>
      </w:r>
      <w:proofErr w:type="spellStart"/>
      <w:r w:rsidR="006248FC" w:rsidRPr="00A4388B">
        <w:rPr>
          <w:rFonts w:asciiTheme="minorHAnsi" w:hAnsiTheme="minorHAnsi" w:cstheme="minorHAnsi"/>
          <w:sz w:val="22"/>
          <w:szCs w:val="22"/>
        </w:rPr>
        <w:t>Solln</w:t>
      </w:r>
      <w:proofErr w:type="spellEnd"/>
      <w:r w:rsidR="006248FC">
        <w:rPr>
          <w:rFonts w:asciiTheme="minorHAnsi" w:hAnsiTheme="minorHAnsi" w:cstheme="minorHAnsi"/>
          <w:sz w:val="22"/>
          <w:szCs w:val="22"/>
        </w:rPr>
        <w:t xml:space="preserve"> und dem Kloster St. Gabriel eine neue Binderschicht und eine neue Fahrbahndecke</w:t>
      </w:r>
      <w:r w:rsidR="006368A4">
        <w:rPr>
          <w:rFonts w:asciiTheme="minorHAnsi" w:hAnsiTheme="minorHAnsi" w:cstheme="minorHAnsi"/>
          <w:sz w:val="22"/>
          <w:szCs w:val="22"/>
        </w:rPr>
        <w:t xml:space="preserve"> aus lärmminderndem Asphalt</w:t>
      </w:r>
      <w:r w:rsidR="006248F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DDB92B" w14:textId="57F92BCD" w:rsidR="006248FC" w:rsidRDefault="00F172FA" w:rsidP="00E63963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zweite Bauabschnitt </w:t>
      </w:r>
      <w:r w:rsidR="00A437BB">
        <w:rPr>
          <w:rFonts w:asciiTheme="minorHAnsi" w:hAnsiTheme="minorHAnsi" w:cstheme="minorHAnsi"/>
          <w:sz w:val="22"/>
          <w:szCs w:val="22"/>
        </w:rPr>
        <w:t>soll</w:t>
      </w:r>
      <w:r>
        <w:rPr>
          <w:rFonts w:asciiTheme="minorHAnsi" w:hAnsiTheme="minorHAnsi" w:cstheme="minorHAnsi"/>
          <w:sz w:val="22"/>
          <w:szCs w:val="22"/>
        </w:rPr>
        <w:t xml:space="preserve"> am</w:t>
      </w:r>
      <w:r w:rsidR="006248FC">
        <w:rPr>
          <w:rFonts w:asciiTheme="minorHAnsi" w:hAnsiTheme="minorHAnsi" w:cstheme="minorHAnsi"/>
          <w:sz w:val="22"/>
          <w:szCs w:val="22"/>
        </w:rPr>
        <w:t xml:space="preserve"> 7. Juni</w:t>
      </w:r>
      <w:r w:rsidR="00A437BB">
        <w:rPr>
          <w:rFonts w:asciiTheme="minorHAnsi" w:hAnsiTheme="minorHAnsi" w:cstheme="minorHAnsi"/>
          <w:sz w:val="22"/>
          <w:szCs w:val="22"/>
        </w:rPr>
        <w:t xml:space="preserve"> beginnen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. Bis </w:t>
      </w:r>
      <w:r w:rsidR="00B1106B" w:rsidRPr="002440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voraussichtlich </w:t>
      </w:r>
      <w:r>
        <w:rPr>
          <w:rFonts w:asciiTheme="minorHAnsi" w:hAnsiTheme="minorHAnsi" w:cstheme="minorHAnsi"/>
          <w:sz w:val="22"/>
          <w:szCs w:val="22"/>
        </w:rPr>
        <w:t>einschließlich 15. Juni wird</w:t>
      </w:r>
      <w:r w:rsidR="006248FC">
        <w:rPr>
          <w:rFonts w:asciiTheme="minorHAnsi" w:hAnsiTheme="minorHAnsi" w:cstheme="minorHAnsi"/>
          <w:sz w:val="22"/>
          <w:szCs w:val="22"/>
        </w:rPr>
        <w:t xml:space="preserve"> die Fahrbahndecke zwischen dem Kloster St. Gabriel </w:t>
      </w:r>
      <w:r>
        <w:rPr>
          <w:rFonts w:asciiTheme="minorHAnsi" w:hAnsiTheme="minorHAnsi" w:cstheme="minorHAnsi"/>
          <w:sz w:val="22"/>
          <w:szCs w:val="22"/>
        </w:rPr>
        <w:t xml:space="preserve">und </w:t>
      </w:r>
      <w:r w:rsidR="005716B0">
        <w:rPr>
          <w:rFonts w:asciiTheme="minorHAnsi" w:hAnsiTheme="minorHAnsi" w:cstheme="minorHAnsi"/>
          <w:sz w:val="22"/>
          <w:szCs w:val="22"/>
        </w:rPr>
        <w:t xml:space="preserve">der </w:t>
      </w:r>
      <w:proofErr w:type="spellStart"/>
      <w:r w:rsidR="005716B0">
        <w:rPr>
          <w:rFonts w:asciiTheme="minorHAnsi" w:hAnsiTheme="minorHAnsi" w:cstheme="minorHAnsi"/>
          <w:sz w:val="22"/>
          <w:szCs w:val="22"/>
        </w:rPr>
        <w:t>Wolfratshauser</w:t>
      </w:r>
      <w:proofErr w:type="spellEnd"/>
      <w:r w:rsidR="005716B0">
        <w:rPr>
          <w:rFonts w:asciiTheme="minorHAnsi" w:hAnsiTheme="minorHAnsi" w:cstheme="minorHAnsi"/>
          <w:sz w:val="22"/>
          <w:szCs w:val="22"/>
        </w:rPr>
        <w:t xml:space="preserve"> Straße am südlichen Ende des Gemeindegebiets </w:t>
      </w:r>
      <w:r w:rsidR="001E6340">
        <w:rPr>
          <w:rFonts w:asciiTheme="minorHAnsi" w:hAnsiTheme="minorHAnsi" w:cstheme="minorHAnsi"/>
          <w:sz w:val="22"/>
          <w:szCs w:val="22"/>
        </w:rPr>
        <w:t>saniert.</w:t>
      </w:r>
      <w:r w:rsidR="006368A4">
        <w:rPr>
          <w:rFonts w:asciiTheme="minorHAnsi" w:hAnsiTheme="minorHAnsi" w:cstheme="minorHAnsi"/>
          <w:sz w:val="22"/>
          <w:szCs w:val="22"/>
        </w:rPr>
        <w:t xml:space="preserve"> Auch dort wird lärmmindernder Asphalt eingebaut</w:t>
      </w:r>
      <w:r w:rsidR="005716B0">
        <w:rPr>
          <w:rFonts w:asciiTheme="minorHAnsi" w:hAnsiTheme="minorHAnsi" w:cstheme="minorHAnsi"/>
          <w:sz w:val="22"/>
          <w:szCs w:val="22"/>
        </w:rPr>
        <w:t>.</w:t>
      </w:r>
      <w:r w:rsidR="001E6340">
        <w:rPr>
          <w:rFonts w:asciiTheme="minorHAnsi" w:hAnsiTheme="minorHAnsi" w:cstheme="minorHAnsi"/>
          <w:sz w:val="22"/>
          <w:szCs w:val="22"/>
        </w:rPr>
        <w:t xml:space="preserve"> Auf Höhe der </w:t>
      </w:r>
      <w:r w:rsidR="001E6340" w:rsidRPr="00440228">
        <w:rPr>
          <w:rFonts w:asciiTheme="minorHAnsi" w:hAnsiTheme="minorHAnsi" w:cstheme="minorHAnsi"/>
          <w:color w:val="29293A"/>
          <w:sz w:val="22"/>
          <w:szCs w:val="22"/>
          <w:shd w:val="clear" w:color="auto" w:fill="FFFFFF"/>
        </w:rPr>
        <w:t>Pater-Augustin-Rösch-Straße</w:t>
      </w:r>
      <w:r w:rsidR="001E6340">
        <w:rPr>
          <w:rFonts w:asciiTheme="minorHAnsi" w:hAnsiTheme="minorHAnsi" w:cstheme="minorHAnsi"/>
          <w:sz w:val="22"/>
          <w:szCs w:val="22"/>
        </w:rPr>
        <w:t xml:space="preserve"> </w:t>
      </w:r>
      <w:r w:rsidR="00A45257">
        <w:rPr>
          <w:rFonts w:asciiTheme="minorHAnsi" w:hAnsiTheme="minorHAnsi" w:cstheme="minorHAnsi"/>
          <w:sz w:val="22"/>
          <w:szCs w:val="22"/>
        </w:rPr>
        <w:t xml:space="preserve">starten zudem die vorbereitenden Arbeiten für den Umbau der Ampel. Dort soll es künftig auch eine </w:t>
      </w:r>
      <w:proofErr w:type="spellStart"/>
      <w:r w:rsidR="00A45257">
        <w:rPr>
          <w:rFonts w:asciiTheme="minorHAnsi" w:hAnsiTheme="minorHAnsi" w:cstheme="minorHAnsi"/>
          <w:sz w:val="22"/>
          <w:szCs w:val="22"/>
        </w:rPr>
        <w:t>Querungsmöglichkeit</w:t>
      </w:r>
      <w:proofErr w:type="spellEnd"/>
      <w:r w:rsidR="00A45257">
        <w:rPr>
          <w:rFonts w:asciiTheme="minorHAnsi" w:hAnsiTheme="minorHAnsi" w:cstheme="minorHAnsi"/>
          <w:sz w:val="22"/>
          <w:szCs w:val="22"/>
        </w:rPr>
        <w:t xml:space="preserve"> für Fußgänger und Radfahrer geben. </w:t>
      </w:r>
    </w:p>
    <w:p w14:paraId="35AFFD45" w14:textId="77777777" w:rsidR="00B1106B" w:rsidRDefault="00B1106B" w:rsidP="00E63963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0D7858A3" w14:textId="4BC588F2" w:rsidR="00F33A6B" w:rsidRDefault="002A46E4" w:rsidP="0067188C">
      <w:pPr>
        <w:pStyle w:val="NurText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szCs w:val="22"/>
        </w:rPr>
        <w:t>Um die Einschränkungen für den Verkehr möglichst gering zu halten, wird</w:t>
      </w:r>
      <w:r w:rsidR="00B1106B">
        <w:rPr>
          <w:rFonts w:asciiTheme="minorHAnsi" w:hAnsiTheme="minorHAnsi" w:cstheme="minorHAnsi"/>
          <w:szCs w:val="22"/>
        </w:rPr>
        <w:t xml:space="preserve"> auch</w:t>
      </w:r>
      <w:r>
        <w:rPr>
          <w:rFonts w:asciiTheme="minorHAnsi" w:hAnsiTheme="minorHAnsi" w:cstheme="minorHAnsi"/>
          <w:szCs w:val="22"/>
        </w:rPr>
        <w:t xml:space="preserve"> an den Wochenenden und teilweise nachts gearbeitet. Der überörtliche Verkehr wird </w:t>
      </w:r>
      <w:r w:rsidR="00440228">
        <w:rPr>
          <w:rFonts w:asciiTheme="minorHAnsi" w:hAnsiTheme="minorHAnsi" w:cstheme="minorHAnsi"/>
          <w:szCs w:val="22"/>
        </w:rPr>
        <w:t xml:space="preserve">großräumig ab Schäftlarn </w:t>
      </w:r>
      <w:r>
        <w:rPr>
          <w:rFonts w:asciiTheme="minorHAnsi" w:hAnsiTheme="minorHAnsi" w:cstheme="minorHAnsi"/>
          <w:szCs w:val="22"/>
        </w:rPr>
        <w:t xml:space="preserve">über die A </w:t>
      </w:r>
      <w:r w:rsidR="002075E1">
        <w:rPr>
          <w:rFonts w:asciiTheme="minorHAnsi" w:hAnsiTheme="minorHAnsi" w:cstheme="minorHAnsi"/>
          <w:szCs w:val="22"/>
        </w:rPr>
        <w:t xml:space="preserve">95 </w:t>
      </w:r>
      <w:r w:rsidR="00440228">
        <w:rPr>
          <w:rFonts w:asciiTheme="minorHAnsi" w:hAnsiTheme="minorHAnsi" w:cstheme="minorHAnsi"/>
          <w:szCs w:val="22"/>
        </w:rPr>
        <w:t xml:space="preserve">bis nach München umgeleitet. Für Anwohner und Anlieger gibt es ausgeschilderte innerörtliche Umleitungen. </w:t>
      </w:r>
      <w:r w:rsidR="005716B0">
        <w:rPr>
          <w:rFonts w:asciiTheme="minorHAnsi" w:hAnsiTheme="minorHAnsi" w:cstheme="minorHAnsi"/>
          <w:szCs w:val="22"/>
        </w:rPr>
        <w:t xml:space="preserve">Die Zufahrt zu den Gewerbebetrieben, </w:t>
      </w:r>
      <w:r w:rsidR="0067188C">
        <w:rPr>
          <w:rFonts w:asciiTheme="minorHAnsi" w:hAnsiTheme="minorHAnsi" w:cstheme="minorHAnsi"/>
          <w:szCs w:val="22"/>
        </w:rPr>
        <w:t>Supermärkten und der Tankstelle ist nahezu immer möglich. Die</w:t>
      </w:r>
      <w:r w:rsidR="0067188C">
        <w:t xml:space="preserve"> geänderten Zufahrten werden ausgeschildert und an den jeweiligen Bauablauf angepasst.</w:t>
      </w:r>
    </w:p>
    <w:p w14:paraId="2A3C8E44" w14:textId="21CE525F" w:rsid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Ansprechpartner für die Presse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Thomas Jakob, </w:t>
      </w:r>
      <w:hyperlink r:id="rId8" w:history="1">
        <w:r w:rsidRPr="004C2EC0">
          <w:rPr>
            <w:rStyle w:val="Hyperlink"/>
            <w:rFonts w:asciiTheme="minorHAnsi" w:hAnsiTheme="minorHAnsi" w:cstheme="minorHAnsi"/>
            <w:sz w:val="22"/>
            <w:szCs w:val="22"/>
          </w:rPr>
          <w:t>thomas.jakob@stbafs.bayern.de</w:t>
        </w:r>
      </w:hyperlink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>, Tel. 08161/932-2020</w:t>
      </w:r>
    </w:p>
    <w:p w14:paraId="033ABCB0" w14:textId="7F656BEC" w:rsidR="0067188C" w:rsidRDefault="0067188C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EA4195" w14:textId="77777777" w:rsidR="0067188C" w:rsidRPr="00F33A6B" w:rsidRDefault="0067188C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14DFB9" w14:textId="77777777" w:rsidR="00705690" w:rsidRPr="00845C43" w:rsidRDefault="00705690" w:rsidP="00750D7A">
      <w:pPr>
        <w:rPr>
          <w:rFonts w:asciiTheme="minorHAnsi" w:hAnsiTheme="minorHAnsi" w:cstheme="minorHAnsi"/>
          <w:sz w:val="22"/>
          <w:szCs w:val="22"/>
        </w:rPr>
      </w:pPr>
    </w:p>
    <w:p w14:paraId="1655E05F" w14:textId="3C4058D1"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</w:p>
    <w:sectPr w:rsidR="00896A32" w:rsidRPr="00845C43" w:rsidSect="000374C0">
      <w:headerReference w:type="default" r:id="rId9"/>
      <w:headerReference w:type="first" r:id="rId10"/>
      <w:footerReference w:type="first" r:id="rId11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F726" w14:textId="77777777" w:rsidR="007F6DA7" w:rsidRDefault="007F6DA7">
      <w:r>
        <w:separator/>
      </w:r>
    </w:p>
  </w:endnote>
  <w:endnote w:type="continuationSeparator" w:id="0">
    <w:p w14:paraId="2C4CC6EE" w14:textId="77777777" w:rsidR="007F6DA7" w:rsidRDefault="007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B0D" w14:textId="77777777"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A87D" w14:textId="77777777" w:rsidR="007F6DA7" w:rsidRDefault="007F6DA7">
      <w:r>
        <w:separator/>
      </w:r>
    </w:p>
  </w:footnote>
  <w:footnote w:type="continuationSeparator" w:id="0">
    <w:p w14:paraId="284550E4" w14:textId="77777777" w:rsidR="007F6DA7" w:rsidRDefault="007F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4863" w14:textId="77777777"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46B4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257F128D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16F776AE" w14:textId="77777777"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14:paraId="0DA246B4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257F128D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16F776AE" w14:textId="77777777"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14:paraId="0DDE7AD2" w14:textId="77777777" w:rsidTr="00750D7A">
      <w:trPr>
        <w:trHeight w:hRule="exact" w:val="1247"/>
      </w:trPr>
      <w:tc>
        <w:tcPr>
          <w:tcW w:w="5670" w:type="dxa"/>
          <w:vAlign w:val="bottom"/>
        </w:tcPr>
        <w:p w14:paraId="37A3A11B" w14:textId="77777777"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14:paraId="1B6869EB" w14:textId="77777777"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0FB42AE6" w14:textId="77777777"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B1A85C9" w14:textId="77777777"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14:paraId="338B2C0A" w14:textId="77777777" w:rsidR="005C2EA9" w:rsidRPr="004226C6" w:rsidRDefault="005C2EA9" w:rsidP="005C2EA9">
    <w:pPr>
      <w:pStyle w:val="Kopfzeile"/>
      <w:rPr>
        <w:rFonts w:ascii="Arial" w:hAnsi="Arial" w:cs="Arial"/>
      </w:rPr>
    </w:pPr>
  </w:p>
  <w:p w14:paraId="7D254210" w14:textId="33E7B90B"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A437BB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14:paraId="19645621" w14:textId="77777777"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2A51" w14:textId="77777777"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96B6D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1BEB2DFC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284FD9EA" w14:textId="77777777"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14:paraId="7D896B6D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1BEB2DFC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284FD9EA" w14:textId="77777777"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14:paraId="55CCE00A" w14:textId="77777777" w:rsidTr="00FD30C8">
      <w:trPr>
        <w:trHeight w:hRule="exact" w:val="1136"/>
      </w:trPr>
      <w:tc>
        <w:tcPr>
          <w:tcW w:w="5193" w:type="dxa"/>
          <w:vAlign w:val="bottom"/>
        </w:tcPr>
        <w:p w14:paraId="4E5F4ACE" w14:textId="77777777"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14:paraId="38C59176" w14:textId="77777777"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14:paraId="0E6A206E" w14:textId="77777777"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186AD728" w14:textId="77777777"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FBBB68D" w14:textId="77777777"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14:paraId="4F570DAC" w14:textId="77777777"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74C0"/>
    <w:rsid w:val="00050310"/>
    <w:rsid w:val="00060C9B"/>
    <w:rsid w:val="00066667"/>
    <w:rsid w:val="000667D8"/>
    <w:rsid w:val="00072A99"/>
    <w:rsid w:val="00084342"/>
    <w:rsid w:val="000934D6"/>
    <w:rsid w:val="000974F8"/>
    <w:rsid w:val="000A2CBD"/>
    <w:rsid w:val="000A510E"/>
    <w:rsid w:val="000F5264"/>
    <w:rsid w:val="000F58A0"/>
    <w:rsid w:val="00106DA7"/>
    <w:rsid w:val="00113ABE"/>
    <w:rsid w:val="001245BE"/>
    <w:rsid w:val="00127F3D"/>
    <w:rsid w:val="00130AEC"/>
    <w:rsid w:val="00140159"/>
    <w:rsid w:val="00166E69"/>
    <w:rsid w:val="0017423E"/>
    <w:rsid w:val="0018470F"/>
    <w:rsid w:val="00193651"/>
    <w:rsid w:val="001A0DC2"/>
    <w:rsid w:val="001A253A"/>
    <w:rsid w:val="001B4595"/>
    <w:rsid w:val="001C31E7"/>
    <w:rsid w:val="001C70FE"/>
    <w:rsid w:val="001D2EE5"/>
    <w:rsid w:val="001D6ABE"/>
    <w:rsid w:val="001E574B"/>
    <w:rsid w:val="001E6340"/>
    <w:rsid w:val="001E7A6C"/>
    <w:rsid w:val="001F0A92"/>
    <w:rsid w:val="00200BDE"/>
    <w:rsid w:val="0020313A"/>
    <w:rsid w:val="002075E1"/>
    <w:rsid w:val="00240176"/>
    <w:rsid w:val="00244002"/>
    <w:rsid w:val="00257A37"/>
    <w:rsid w:val="00260B61"/>
    <w:rsid w:val="00272661"/>
    <w:rsid w:val="00276EF3"/>
    <w:rsid w:val="00287C93"/>
    <w:rsid w:val="00295C07"/>
    <w:rsid w:val="00297E01"/>
    <w:rsid w:val="002A1BA6"/>
    <w:rsid w:val="002A46E4"/>
    <w:rsid w:val="002A5A6A"/>
    <w:rsid w:val="002C064C"/>
    <w:rsid w:val="002D3891"/>
    <w:rsid w:val="002E540C"/>
    <w:rsid w:val="002F320B"/>
    <w:rsid w:val="00315E15"/>
    <w:rsid w:val="003312E5"/>
    <w:rsid w:val="00344D1E"/>
    <w:rsid w:val="00355909"/>
    <w:rsid w:val="00365A09"/>
    <w:rsid w:val="0036666E"/>
    <w:rsid w:val="00367E8B"/>
    <w:rsid w:val="00395667"/>
    <w:rsid w:val="003A3C24"/>
    <w:rsid w:val="003A4649"/>
    <w:rsid w:val="003B1DC5"/>
    <w:rsid w:val="003B70FD"/>
    <w:rsid w:val="003C1CA7"/>
    <w:rsid w:val="003C7948"/>
    <w:rsid w:val="003D49C2"/>
    <w:rsid w:val="003D7623"/>
    <w:rsid w:val="003E58A6"/>
    <w:rsid w:val="003E5C20"/>
    <w:rsid w:val="003E602B"/>
    <w:rsid w:val="00405AAA"/>
    <w:rsid w:val="00416DBC"/>
    <w:rsid w:val="00417B5D"/>
    <w:rsid w:val="004226C6"/>
    <w:rsid w:val="00440228"/>
    <w:rsid w:val="004440A9"/>
    <w:rsid w:val="0045132F"/>
    <w:rsid w:val="004610AB"/>
    <w:rsid w:val="00496498"/>
    <w:rsid w:val="004977F9"/>
    <w:rsid w:val="004D1EFE"/>
    <w:rsid w:val="004F4120"/>
    <w:rsid w:val="00502D98"/>
    <w:rsid w:val="00526EDB"/>
    <w:rsid w:val="00527BF4"/>
    <w:rsid w:val="00544777"/>
    <w:rsid w:val="00544BC0"/>
    <w:rsid w:val="0055478F"/>
    <w:rsid w:val="00554F96"/>
    <w:rsid w:val="00570EC0"/>
    <w:rsid w:val="005716B0"/>
    <w:rsid w:val="0058169B"/>
    <w:rsid w:val="005909D2"/>
    <w:rsid w:val="005C2EA9"/>
    <w:rsid w:val="0062174A"/>
    <w:rsid w:val="006248FC"/>
    <w:rsid w:val="00625FEA"/>
    <w:rsid w:val="006368A4"/>
    <w:rsid w:val="006437A3"/>
    <w:rsid w:val="0067188C"/>
    <w:rsid w:val="00686090"/>
    <w:rsid w:val="00692F6D"/>
    <w:rsid w:val="00695905"/>
    <w:rsid w:val="006A0966"/>
    <w:rsid w:val="006C2330"/>
    <w:rsid w:val="006F2B00"/>
    <w:rsid w:val="00705690"/>
    <w:rsid w:val="0070648C"/>
    <w:rsid w:val="00715936"/>
    <w:rsid w:val="007212F8"/>
    <w:rsid w:val="00750D7A"/>
    <w:rsid w:val="007577CE"/>
    <w:rsid w:val="0076411E"/>
    <w:rsid w:val="007840F4"/>
    <w:rsid w:val="007A2BDD"/>
    <w:rsid w:val="007E00BF"/>
    <w:rsid w:val="007E4CD1"/>
    <w:rsid w:val="007E5CC3"/>
    <w:rsid w:val="007F6DA7"/>
    <w:rsid w:val="00806160"/>
    <w:rsid w:val="008078A0"/>
    <w:rsid w:val="0081144A"/>
    <w:rsid w:val="00815301"/>
    <w:rsid w:val="00835A05"/>
    <w:rsid w:val="0084012B"/>
    <w:rsid w:val="00841E96"/>
    <w:rsid w:val="00845C43"/>
    <w:rsid w:val="0085040C"/>
    <w:rsid w:val="00881079"/>
    <w:rsid w:val="00886557"/>
    <w:rsid w:val="00896A32"/>
    <w:rsid w:val="00897097"/>
    <w:rsid w:val="008B0966"/>
    <w:rsid w:val="008C3D65"/>
    <w:rsid w:val="008D545B"/>
    <w:rsid w:val="00903E45"/>
    <w:rsid w:val="009078D8"/>
    <w:rsid w:val="009164AB"/>
    <w:rsid w:val="009438CC"/>
    <w:rsid w:val="009709A4"/>
    <w:rsid w:val="00994D78"/>
    <w:rsid w:val="009C621A"/>
    <w:rsid w:val="009D6A43"/>
    <w:rsid w:val="00A30B91"/>
    <w:rsid w:val="00A34AB0"/>
    <w:rsid w:val="00A437BB"/>
    <w:rsid w:val="00A4388B"/>
    <w:rsid w:val="00A45257"/>
    <w:rsid w:val="00A80B86"/>
    <w:rsid w:val="00A832DF"/>
    <w:rsid w:val="00A860B7"/>
    <w:rsid w:val="00AD2B57"/>
    <w:rsid w:val="00AD65C3"/>
    <w:rsid w:val="00AF267A"/>
    <w:rsid w:val="00AF67CE"/>
    <w:rsid w:val="00B1106B"/>
    <w:rsid w:val="00B16ABE"/>
    <w:rsid w:val="00B24492"/>
    <w:rsid w:val="00B57301"/>
    <w:rsid w:val="00B629F1"/>
    <w:rsid w:val="00B74B48"/>
    <w:rsid w:val="00B9136D"/>
    <w:rsid w:val="00B934A9"/>
    <w:rsid w:val="00BA50E6"/>
    <w:rsid w:val="00BE0ADF"/>
    <w:rsid w:val="00BE6798"/>
    <w:rsid w:val="00C14404"/>
    <w:rsid w:val="00C23910"/>
    <w:rsid w:val="00C26FF5"/>
    <w:rsid w:val="00C30677"/>
    <w:rsid w:val="00C5028B"/>
    <w:rsid w:val="00C55AFF"/>
    <w:rsid w:val="00C81F84"/>
    <w:rsid w:val="00CA7B40"/>
    <w:rsid w:val="00CB0F4D"/>
    <w:rsid w:val="00CC2F52"/>
    <w:rsid w:val="00CC3323"/>
    <w:rsid w:val="00CE05E7"/>
    <w:rsid w:val="00CE0E92"/>
    <w:rsid w:val="00D00471"/>
    <w:rsid w:val="00D02A08"/>
    <w:rsid w:val="00D20E1B"/>
    <w:rsid w:val="00D345C8"/>
    <w:rsid w:val="00D710EA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2600B"/>
    <w:rsid w:val="00E60362"/>
    <w:rsid w:val="00E63963"/>
    <w:rsid w:val="00E72695"/>
    <w:rsid w:val="00E740AF"/>
    <w:rsid w:val="00E841E6"/>
    <w:rsid w:val="00EA0402"/>
    <w:rsid w:val="00EB0ACA"/>
    <w:rsid w:val="00ED0771"/>
    <w:rsid w:val="00EE0962"/>
    <w:rsid w:val="00F1659C"/>
    <w:rsid w:val="00F172FA"/>
    <w:rsid w:val="00F33A6B"/>
    <w:rsid w:val="00F34FE7"/>
    <w:rsid w:val="00F53B5E"/>
    <w:rsid w:val="00F67F79"/>
    <w:rsid w:val="00F8058D"/>
    <w:rsid w:val="00F95A63"/>
    <w:rsid w:val="00FA3FA3"/>
    <w:rsid w:val="00FA7174"/>
    <w:rsid w:val="00FB1770"/>
    <w:rsid w:val="00FC352B"/>
    <w:rsid w:val="00FD30C8"/>
    <w:rsid w:val="00FD363B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F9BA872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jakob@stbafs.bayer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4C16-654D-4443-85A7-B8BBC9CB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Jakob, Thomas (StBA Freising)</cp:lastModifiedBy>
  <cp:revision>38</cp:revision>
  <cp:lastPrinted>2021-02-15T08:22:00Z</cp:lastPrinted>
  <dcterms:created xsi:type="dcterms:W3CDTF">2021-03-17T13:44:00Z</dcterms:created>
  <dcterms:modified xsi:type="dcterms:W3CDTF">2022-05-19T08:04:00Z</dcterms:modified>
</cp:coreProperties>
</file>